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0FB" w:rsidRDefault="00EB20FB"/>
    <w:p w:rsidR="00EB20FB" w:rsidRPr="00EB20FB" w:rsidRDefault="00EB20FB" w:rsidP="00EB20FB">
      <w:pPr>
        <w:jc w:val="both"/>
        <w:rPr>
          <w:sz w:val="44"/>
        </w:rPr>
      </w:pPr>
      <w:r w:rsidRPr="00EB20FB">
        <w:rPr>
          <w:sz w:val="44"/>
        </w:rPr>
        <w:t xml:space="preserve">Costruire Automa riconoscitore della sequenza </w:t>
      </w:r>
      <w:r w:rsidR="0045068C">
        <w:rPr>
          <w:sz w:val="44"/>
        </w:rPr>
        <w:t>CORRO</w:t>
      </w:r>
      <w:r w:rsidRPr="00EB20FB">
        <w:rPr>
          <w:sz w:val="44"/>
        </w:rPr>
        <w:t xml:space="preserve">, dato che gli ingressi possono essere </w:t>
      </w:r>
      <w:r w:rsidR="0045068C">
        <w:rPr>
          <w:sz w:val="44"/>
        </w:rPr>
        <w:t>tutte le lettere dell’alfabeto</w:t>
      </w:r>
      <w:r>
        <w:rPr>
          <w:sz w:val="44"/>
        </w:rPr>
        <w:t>.</w:t>
      </w:r>
      <w:bookmarkStart w:id="0" w:name="_GoBack"/>
      <w:bookmarkEnd w:id="0"/>
    </w:p>
    <w:sectPr w:rsidR="00EB20FB" w:rsidRPr="00EB20F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0FB"/>
    <w:rsid w:val="0045068C"/>
    <w:rsid w:val="007C0CC4"/>
    <w:rsid w:val="00EB2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">
    <w:name w:val="t"/>
    <w:basedOn w:val="Carpredefinitoparagrafo"/>
    <w:rsid w:val="00EB20FB"/>
  </w:style>
  <w:style w:type="character" w:customStyle="1" w:styleId="x">
    <w:name w:val="x"/>
    <w:basedOn w:val="Carpredefinitoparagrafo"/>
    <w:rsid w:val="00EB20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">
    <w:name w:val="t"/>
    <w:basedOn w:val="Carpredefinitoparagrafo"/>
    <w:rsid w:val="00EB20FB"/>
  </w:style>
  <w:style w:type="character" w:customStyle="1" w:styleId="x">
    <w:name w:val="x"/>
    <w:basedOn w:val="Carpredefinitoparagrafo"/>
    <w:rsid w:val="00EB20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2015-12-02T16:53:00Z</dcterms:created>
  <dcterms:modified xsi:type="dcterms:W3CDTF">2015-12-02T16:53:00Z</dcterms:modified>
</cp:coreProperties>
</file>